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AE98" w14:textId="7ACE82E1" w:rsidR="00F413CF" w:rsidRDefault="002E5391">
      <w:r w:rsidRPr="002E5391">
        <w:drawing>
          <wp:inline distT="0" distB="0" distL="0" distR="0" wp14:anchorId="5F7FE87F" wp14:editId="705672E9">
            <wp:extent cx="5943600" cy="79581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964" cy="79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0216" w14:textId="551631D0" w:rsidR="008C2451" w:rsidRDefault="002E5391">
      <w:r w:rsidRPr="002E5391">
        <w:lastRenderedPageBreak/>
        <w:drawing>
          <wp:inline distT="0" distB="0" distL="0" distR="0" wp14:anchorId="4F81E0B6" wp14:editId="0496E9F7">
            <wp:extent cx="6045200" cy="3554474"/>
            <wp:effectExtent l="0" t="0" r="0" b="8255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4897" cy="356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929F" w14:textId="526B743A" w:rsidR="0035376E" w:rsidRDefault="0035376E">
      <w:pPr>
        <w:rPr>
          <w:highlight w:val="green"/>
        </w:rPr>
      </w:pPr>
    </w:p>
    <w:p w14:paraId="7A375359" w14:textId="77777777" w:rsidR="0035376E" w:rsidRDefault="0035376E">
      <w:pPr>
        <w:rPr>
          <w:highlight w:val="green"/>
        </w:rPr>
      </w:pPr>
    </w:p>
    <w:p w14:paraId="60006E42" w14:textId="075B95F9" w:rsidR="008C2451" w:rsidRPr="00C331CD" w:rsidRDefault="008C2451">
      <w:pPr>
        <w:rPr>
          <w:color w:val="FF0000"/>
        </w:rPr>
      </w:pPr>
      <w:r w:rsidRPr="008C2451">
        <w:rPr>
          <w:highlight w:val="green"/>
        </w:rPr>
        <w:t>1251.1 ALS</w:t>
      </w:r>
      <w:r w:rsidR="00C331CD">
        <w:t xml:space="preserve">    </w:t>
      </w:r>
      <w:r w:rsidR="00C331CD" w:rsidRPr="00C331CD">
        <w:rPr>
          <w:color w:val="FF0000"/>
          <w:highlight w:val="yellow"/>
        </w:rPr>
        <w:t xml:space="preserve">update this jill re </w:t>
      </w:r>
      <w:proofErr w:type="gramStart"/>
      <w:r w:rsidR="00C331CD" w:rsidRPr="00C331CD">
        <w:rPr>
          <w:color w:val="FF0000"/>
          <w:highlight w:val="yellow"/>
        </w:rPr>
        <w:t>wording</w:t>
      </w:r>
      <w:proofErr w:type="gramEnd"/>
    </w:p>
    <w:p w14:paraId="2BB4972F" w14:textId="56C637D5" w:rsidR="008C2451" w:rsidRDefault="008A734D">
      <w:r w:rsidRPr="008A734D">
        <w:rPr>
          <w:noProof/>
        </w:rPr>
        <w:drawing>
          <wp:inline distT="0" distB="0" distL="0" distR="0" wp14:anchorId="0D58C7F0" wp14:editId="15B80B43">
            <wp:extent cx="5892800" cy="3520207"/>
            <wp:effectExtent l="0" t="0" r="0" b="4445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0985" cy="35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3011" w14:textId="763E1BE1" w:rsidR="002E5391" w:rsidRDefault="002E5391" w:rsidP="002E5391">
      <w:r w:rsidRPr="00272BB5">
        <w:rPr>
          <w:highlight w:val="green"/>
        </w:rPr>
        <w:lastRenderedPageBreak/>
        <w:t>140</w:t>
      </w:r>
      <w:r>
        <w:rPr>
          <w:highlight w:val="green"/>
        </w:rPr>
        <w:t>3</w:t>
      </w:r>
      <w:r w:rsidRPr="00B63312">
        <w:rPr>
          <w:highlight w:val="green"/>
        </w:rPr>
        <w:t>.3 D</w:t>
      </w:r>
      <w:r>
        <w:t xml:space="preserve"> Consequences for repeated failure to use the EVV system for PSS providers. </w:t>
      </w:r>
    </w:p>
    <w:p w14:paraId="2C3E84ED" w14:textId="77777777" w:rsidR="002E5391" w:rsidRDefault="002E5391">
      <w:pPr>
        <w:rPr>
          <w:highlight w:val="green"/>
        </w:rPr>
      </w:pPr>
    </w:p>
    <w:p w14:paraId="06DF7A94" w14:textId="720B07FE" w:rsidR="00272BB5" w:rsidRDefault="00272BB5">
      <w:r w:rsidRPr="00272BB5">
        <w:rPr>
          <w:highlight w:val="green"/>
        </w:rPr>
        <w:t>1404.3 B NOTE</w:t>
      </w:r>
    </w:p>
    <w:p w14:paraId="7E6EFC75" w14:textId="4D99AFB6" w:rsidR="00272BB5" w:rsidRDefault="002E5391">
      <w:r w:rsidRPr="002E5391">
        <w:drawing>
          <wp:inline distT="0" distB="0" distL="0" distR="0" wp14:anchorId="1BF6BB5A" wp14:editId="637E2430">
            <wp:extent cx="5797848" cy="2362321"/>
            <wp:effectExtent l="0" t="0" r="0" b="0"/>
            <wp:docPr id="18" name="Picture 1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848" cy="23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BE3B" w14:textId="77777777" w:rsidR="00B63312" w:rsidRDefault="00B63312" w:rsidP="00B63312"/>
    <w:p w14:paraId="0043A44A" w14:textId="0F9521AC" w:rsidR="008C2451" w:rsidRDefault="008C2451">
      <w:r w:rsidRPr="008C2451">
        <w:rPr>
          <w:highlight w:val="green"/>
        </w:rPr>
        <w:t>1406</w:t>
      </w:r>
      <w:r>
        <w:rPr>
          <w:highlight w:val="green"/>
        </w:rPr>
        <w:t>/1407</w:t>
      </w:r>
      <w:r w:rsidRPr="008C2451">
        <w:rPr>
          <w:highlight w:val="green"/>
        </w:rPr>
        <w:t xml:space="preserve"> PSS</w:t>
      </w:r>
    </w:p>
    <w:p w14:paraId="0F3922DF" w14:textId="30EF1CEB" w:rsidR="008C2451" w:rsidRDefault="008C2451">
      <w:r w:rsidRPr="008C2451">
        <w:rPr>
          <w:noProof/>
        </w:rPr>
        <w:drawing>
          <wp:inline distT="0" distB="0" distL="0" distR="0" wp14:anchorId="0671EE3B" wp14:editId="7EBFAD2D">
            <wp:extent cx="6350000" cy="1940278"/>
            <wp:effectExtent l="0" t="0" r="0" b="317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8678" cy="19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AACF" w14:textId="77777777" w:rsidR="008C2451" w:rsidRDefault="008C2451"/>
    <w:p w14:paraId="0B203919" w14:textId="77777777" w:rsidR="002E5391" w:rsidRDefault="002E5391">
      <w:pPr>
        <w:rPr>
          <w:highlight w:val="green"/>
        </w:rPr>
      </w:pPr>
    </w:p>
    <w:p w14:paraId="706ED357" w14:textId="77777777" w:rsidR="002E5391" w:rsidRDefault="002E5391">
      <w:pPr>
        <w:rPr>
          <w:highlight w:val="green"/>
        </w:rPr>
      </w:pPr>
    </w:p>
    <w:p w14:paraId="54C7DDB5" w14:textId="77777777" w:rsidR="002E5391" w:rsidRDefault="002E5391">
      <w:pPr>
        <w:rPr>
          <w:highlight w:val="green"/>
        </w:rPr>
      </w:pPr>
    </w:p>
    <w:p w14:paraId="6A24ADD8" w14:textId="77777777" w:rsidR="002E5391" w:rsidRDefault="002E5391">
      <w:pPr>
        <w:rPr>
          <w:highlight w:val="green"/>
        </w:rPr>
      </w:pPr>
    </w:p>
    <w:p w14:paraId="32F2807A" w14:textId="77777777" w:rsidR="002E5391" w:rsidRDefault="002E5391">
      <w:pPr>
        <w:rPr>
          <w:highlight w:val="green"/>
        </w:rPr>
      </w:pPr>
    </w:p>
    <w:p w14:paraId="1DA26D14" w14:textId="77777777" w:rsidR="002E5391" w:rsidRDefault="002E5391">
      <w:pPr>
        <w:rPr>
          <w:highlight w:val="green"/>
        </w:rPr>
      </w:pPr>
    </w:p>
    <w:p w14:paraId="46CAE3E0" w14:textId="77777777" w:rsidR="002E5391" w:rsidRDefault="002E5391">
      <w:pPr>
        <w:rPr>
          <w:highlight w:val="green"/>
        </w:rPr>
      </w:pPr>
    </w:p>
    <w:p w14:paraId="41E18719" w14:textId="7B3F4F1C" w:rsidR="008C2451" w:rsidRDefault="008C2451">
      <w:r w:rsidRPr="008C2451">
        <w:rPr>
          <w:highlight w:val="green"/>
        </w:rPr>
        <w:lastRenderedPageBreak/>
        <w:t xml:space="preserve">1407.2(8) </w:t>
      </w:r>
      <w:r w:rsidRPr="00C331CD">
        <w:rPr>
          <w:highlight w:val="green"/>
        </w:rPr>
        <w:t>PSS</w:t>
      </w:r>
    </w:p>
    <w:p w14:paraId="566EC451" w14:textId="53766AC3" w:rsidR="008C2451" w:rsidRDefault="008C2451">
      <w:r w:rsidRPr="008C2451">
        <w:rPr>
          <w:noProof/>
        </w:rPr>
        <w:drawing>
          <wp:inline distT="0" distB="0" distL="0" distR="0" wp14:anchorId="37F8015B" wp14:editId="42491413">
            <wp:extent cx="5721350" cy="2231858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7083" cy="22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A564" w14:textId="44D7AC0B" w:rsidR="008C2451" w:rsidRDefault="008C2451"/>
    <w:p w14:paraId="21C47458" w14:textId="77777777" w:rsidR="005659C0" w:rsidRDefault="005659C0">
      <w:pPr>
        <w:rPr>
          <w:highlight w:val="green"/>
        </w:rPr>
      </w:pPr>
    </w:p>
    <w:p w14:paraId="0A61FAB2" w14:textId="3736AEE1" w:rsidR="008C2451" w:rsidRDefault="005659C0">
      <w:pPr>
        <w:rPr>
          <w:highlight w:val="green"/>
        </w:rPr>
      </w:pPr>
      <w:r>
        <w:rPr>
          <w:highlight w:val="green"/>
        </w:rPr>
        <w:t>601.2 B</w:t>
      </w:r>
    </w:p>
    <w:p w14:paraId="54A92F08" w14:textId="3AE91A8D" w:rsidR="008C2451" w:rsidRDefault="005659C0">
      <w:pPr>
        <w:rPr>
          <w:highlight w:val="green"/>
        </w:rPr>
      </w:pPr>
      <w:r w:rsidRPr="005659C0">
        <w:rPr>
          <w:noProof/>
        </w:rPr>
        <w:drawing>
          <wp:inline distT="0" distB="0" distL="0" distR="0" wp14:anchorId="1BAC5829" wp14:editId="787FFDC5">
            <wp:extent cx="5810250" cy="3463296"/>
            <wp:effectExtent l="0" t="0" r="0" b="381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8658" cy="346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C560" w14:textId="77777777" w:rsidR="0035376E" w:rsidRDefault="0035376E">
      <w:pPr>
        <w:rPr>
          <w:rFonts w:ascii="Times New Roman" w:hAnsi="Times New Roman"/>
          <w:b/>
          <w:sz w:val="20"/>
          <w:szCs w:val="24"/>
          <w:highlight w:val="green"/>
        </w:rPr>
      </w:pPr>
    </w:p>
    <w:p w14:paraId="1B9D1F4F" w14:textId="77777777" w:rsidR="002E5391" w:rsidRDefault="002E5391">
      <w:pPr>
        <w:rPr>
          <w:rFonts w:ascii="Calibri" w:hAnsi="Calibri" w:cs="Calibri"/>
          <w:b/>
          <w:highlight w:val="green"/>
        </w:rPr>
      </w:pPr>
    </w:p>
    <w:p w14:paraId="69046EA3" w14:textId="77777777" w:rsidR="002E5391" w:rsidRDefault="002E5391">
      <w:pPr>
        <w:rPr>
          <w:rFonts w:ascii="Calibri" w:hAnsi="Calibri" w:cs="Calibri"/>
          <w:b/>
          <w:highlight w:val="green"/>
        </w:rPr>
      </w:pPr>
    </w:p>
    <w:p w14:paraId="4C470E96" w14:textId="77777777" w:rsidR="002E5391" w:rsidRDefault="002E5391">
      <w:pPr>
        <w:rPr>
          <w:rFonts w:ascii="Calibri" w:hAnsi="Calibri" w:cs="Calibri"/>
          <w:b/>
          <w:highlight w:val="green"/>
        </w:rPr>
      </w:pPr>
    </w:p>
    <w:p w14:paraId="5C38DA94" w14:textId="6A15400C" w:rsidR="0035376E" w:rsidRPr="0035376E" w:rsidRDefault="0035376E">
      <w:pPr>
        <w:rPr>
          <w:rFonts w:ascii="Calibri" w:hAnsi="Calibri" w:cs="Calibri"/>
          <w:b/>
          <w:highlight w:val="green"/>
        </w:rPr>
      </w:pPr>
      <w:r w:rsidRPr="0035376E">
        <w:rPr>
          <w:rFonts w:ascii="Calibri" w:hAnsi="Calibri" w:cs="Calibri"/>
          <w:b/>
          <w:highlight w:val="green"/>
        </w:rPr>
        <w:lastRenderedPageBreak/>
        <w:t>601.4</w:t>
      </w:r>
    </w:p>
    <w:p w14:paraId="362B6B0D" w14:textId="0EEE5455" w:rsidR="0035376E" w:rsidRPr="0035376E" w:rsidRDefault="00B63312">
      <w:pPr>
        <w:rPr>
          <w:highlight w:val="green"/>
        </w:rPr>
      </w:pPr>
      <w:r w:rsidRPr="00B63312">
        <w:drawing>
          <wp:inline distT="0" distB="0" distL="0" distR="0" wp14:anchorId="6825FDF1" wp14:editId="18A311E3">
            <wp:extent cx="4411133" cy="3704005"/>
            <wp:effectExtent l="0" t="0" r="8890" b="0"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3497" cy="37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73D0" w14:textId="609AB032" w:rsidR="00920BF9" w:rsidRDefault="00920BF9">
      <w:pPr>
        <w:rPr>
          <w:highlight w:val="green"/>
        </w:rPr>
      </w:pPr>
      <w:r>
        <w:rPr>
          <w:highlight w:val="green"/>
        </w:rPr>
        <w:t>602.4 B (17) Gen Services Manual</w:t>
      </w:r>
    </w:p>
    <w:p w14:paraId="6232B71B" w14:textId="1C7EAAEC" w:rsidR="00920BF9" w:rsidRDefault="00920BF9">
      <w:pPr>
        <w:rPr>
          <w:highlight w:val="green"/>
        </w:rPr>
      </w:pPr>
      <w:r w:rsidRPr="00920BF9">
        <w:rPr>
          <w:noProof/>
        </w:rPr>
        <w:drawing>
          <wp:inline distT="0" distB="0" distL="0" distR="0" wp14:anchorId="426FE305" wp14:editId="6AFA3BF5">
            <wp:extent cx="5905500" cy="13357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512" cy="134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E4FB" w14:textId="77777777" w:rsidR="002E5391" w:rsidRDefault="002E5391">
      <w:pPr>
        <w:rPr>
          <w:highlight w:val="green"/>
        </w:rPr>
      </w:pPr>
    </w:p>
    <w:p w14:paraId="095A374D" w14:textId="77777777" w:rsidR="002E5391" w:rsidRDefault="002E5391">
      <w:pPr>
        <w:rPr>
          <w:highlight w:val="green"/>
        </w:rPr>
      </w:pPr>
    </w:p>
    <w:p w14:paraId="093EF05F" w14:textId="77777777" w:rsidR="002E5391" w:rsidRDefault="002E5391">
      <w:pPr>
        <w:rPr>
          <w:highlight w:val="green"/>
        </w:rPr>
      </w:pPr>
    </w:p>
    <w:p w14:paraId="3FD03EE6" w14:textId="77777777" w:rsidR="002E5391" w:rsidRDefault="002E5391">
      <w:pPr>
        <w:rPr>
          <w:highlight w:val="green"/>
        </w:rPr>
      </w:pPr>
    </w:p>
    <w:p w14:paraId="19B34539" w14:textId="77777777" w:rsidR="002E5391" w:rsidRDefault="002E5391">
      <w:pPr>
        <w:rPr>
          <w:highlight w:val="green"/>
        </w:rPr>
      </w:pPr>
    </w:p>
    <w:p w14:paraId="1C83664F" w14:textId="77777777" w:rsidR="002E5391" w:rsidRDefault="002E5391">
      <w:pPr>
        <w:rPr>
          <w:highlight w:val="green"/>
        </w:rPr>
      </w:pPr>
    </w:p>
    <w:p w14:paraId="17CA5E53" w14:textId="77777777" w:rsidR="002E5391" w:rsidRDefault="002E5391">
      <w:pPr>
        <w:rPr>
          <w:highlight w:val="green"/>
        </w:rPr>
      </w:pPr>
    </w:p>
    <w:p w14:paraId="6560BB8E" w14:textId="77777777" w:rsidR="002E5391" w:rsidRDefault="002E5391">
      <w:pPr>
        <w:rPr>
          <w:highlight w:val="green"/>
        </w:rPr>
      </w:pPr>
    </w:p>
    <w:p w14:paraId="20EFFD1D" w14:textId="49914715" w:rsidR="008C2451" w:rsidRDefault="008C2451">
      <w:r w:rsidRPr="008C2451">
        <w:rPr>
          <w:highlight w:val="green"/>
        </w:rPr>
        <w:lastRenderedPageBreak/>
        <w:t>1003 Gen Service Manual</w:t>
      </w:r>
    </w:p>
    <w:p w14:paraId="6C6D72C5" w14:textId="127BF2DE" w:rsidR="008C2451" w:rsidRDefault="008C2451">
      <w:r w:rsidRPr="008C2451">
        <w:rPr>
          <w:noProof/>
        </w:rPr>
        <w:drawing>
          <wp:inline distT="0" distB="0" distL="0" distR="0" wp14:anchorId="4E6598D6" wp14:editId="27DCEEA6">
            <wp:extent cx="5981700" cy="6089039"/>
            <wp:effectExtent l="0" t="0" r="0" b="698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6408" cy="60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CCDB" w14:textId="77777777" w:rsidR="002E5391" w:rsidRDefault="002E5391" w:rsidP="008C2451">
      <w:pPr>
        <w:rPr>
          <w:highlight w:val="green"/>
        </w:rPr>
      </w:pPr>
    </w:p>
    <w:p w14:paraId="79C8783C" w14:textId="77777777" w:rsidR="002E5391" w:rsidRDefault="002E5391" w:rsidP="008C2451">
      <w:pPr>
        <w:rPr>
          <w:highlight w:val="green"/>
        </w:rPr>
      </w:pPr>
    </w:p>
    <w:p w14:paraId="59FEEF4D" w14:textId="77777777" w:rsidR="002E5391" w:rsidRDefault="002E5391" w:rsidP="008C2451">
      <w:pPr>
        <w:rPr>
          <w:highlight w:val="green"/>
        </w:rPr>
      </w:pPr>
    </w:p>
    <w:p w14:paraId="44872204" w14:textId="77777777" w:rsidR="002E5391" w:rsidRDefault="002E5391" w:rsidP="008C2451">
      <w:pPr>
        <w:rPr>
          <w:highlight w:val="green"/>
        </w:rPr>
      </w:pPr>
    </w:p>
    <w:p w14:paraId="5E7CE533" w14:textId="77777777" w:rsidR="002E5391" w:rsidRDefault="002E5391" w:rsidP="008C2451">
      <w:pPr>
        <w:rPr>
          <w:highlight w:val="green"/>
        </w:rPr>
      </w:pPr>
    </w:p>
    <w:p w14:paraId="40976A53" w14:textId="77777777" w:rsidR="002E5391" w:rsidRDefault="002E5391" w:rsidP="008C2451">
      <w:pPr>
        <w:rPr>
          <w:highlight w:val="green"/>
        </w:rPr>
      </w:pPr>
    </w:p>
    <w:p w14:paraId="1F955870" w14:textId="7871CB76" w:rsidR="008C2451" w:rsidRDefault="008C2451" w:rsidP="008C2451">
      <w:r w:rsidRPr="008C2451">
        <w:rPr>
          <w:highlight w:val="green"/>
        </w:rPr>
        <w:lastRenderedPageBreak/>
        <w:t>1003 Gen Service Manual</w:t>
      </w:r>
      <w:r>
        <w:t>- CONTINUED</w:t>
      </w:r>
    </w:p>
    <w:p w14:paraId="39C3976F" w14:textId="77777777" w:rsidR="008C2451" w:rsidRDefault="008C2451"/>
    <w:p w14:paraId="06FB9C69" w14:textId="44C02D95" w:rsidR="008C2451" w:rsidRDefault="008C2451">
      <w:r w:rsidRPr="008C2451">
        <w:rPr>
          <w:noProof/>
        </w:rPr>
        <w:drawing>
          <wp:inline distT="0" distB="0" distL="0" distR="0" wp14:anchorId="7ACBDD66" wp14:editId="32FA76C7">
            <wp:extent cx="5791200" cy="4131632"/>
            <wp:effectExtent l="0" t="0" r="0" b="254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8726" cy="41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90C9" w14:textId="7D5B9232" w:rsidR="008C2451" w:rsidRDefault="00C331CD">
      <w:r w:rsidRPr="00C331CD">
        <w:rPr>
          <w:highlight w:val="green"/>
        </w:rPr>
        <w:t>Appendix S/SS</w:t>
      </w:r>
    </w:p>
    <w:p w14:paraId="3D0493C2" w14:textId="2AB896F6" w:rsidR="00C331CD" w:rsidRDefault="00C331CD">
      <w:r>
        <w:t xml:space="preserve">Removes Appendix SS, the PHE temp rate </w:t>
      </w:r>
      <w:proofErr w:type="gramStart"/>
      <w:r>
        <w:t>increase</w:t>
      </w:r>
      <w:proofErr w:type="gramEnd"/>
      <w:r>
        <w:t xml:space="preserve"> and updates Appendix S with the new rates.</w:t>
      </w:r>
    </w:p>
    <w:p w14:paraId="4217D5B5" w14:textId="77777777" w:rsidR="00C331CD" w:rsidRDefault="00C331CD">
      <w:pPr>
        <w:rPr>
          <w:highlight w:val="green"/>
        </w:rPr>
      </w:pPr>
    </w:p>
    <w:p w14:paraId="05855EA3" w14:textId="77777777" w:rsidR="009B07F7" w:rsidRDefault="009B07F7">
      <w:pPr>
        <w:rPr>
          <w:highlight w:val="green"/>
        </w:rPr>
      </w:pPr>
    </w:p>
    <w:p w14:paraId="6949FCEB" w14:textId="77777777" w:rsidR="009B07F7" w:rsidRDefault="009B07F7">
      <w:pPr>
        <w:rPr>
          <w:highlight w:val="green"/>
        </w:rPr>
      </w:pPr>
    </w:p>
    <w:p w14:paraId="6EE5D340" w14:textId="77777777" w:rsidR="009B07F7" w:rsidRDefault="009B07F7">
      <w:pPr>
        <w:rPr>
          <w:highlight w:val="green"/>
        </w:rPr>
      </w:pPr>
    </w:p>
    <w:p w14:paraId="7467AE64" w14:textId="77777777" w:rsidR="009B07F7" w:rsidRDefault="009B07F7">
      <w:pPr>
        <w:rPr>
          <w:highlight w:val="green"/>
        </w:rPr>
      </w:pPr>
    </w:p>
    <w:p w14:paraId="5D526282" w14:textId="77777777" w:rsidR="009B07F7" w:rsidRDefault="009B07F7">
      <w:pPr>
        <w:rPr>
          <w:highlight w:val="green"/>
        </w:rPr>
      </w:pPr>
    </w:p>
    <w:p w14:paraId="7D631812" w14:textId="77777777" w:rsidR="009B07F7" w:rsidRDefault="009B07F7">
      <w:pPr>
        <w:rPr>
          <w:highlight w:val="green"/>
        </w:rPr>
      </w:pPr>
    </w:p>
    <w:p w14:paraId="46D4B7F2" w14:textId="77777777" w:rsidR="009B07F7" w:rsidRDefault="009B07F7">
      <w:pPr>
        <w:rPr>
          <w:highlight w:val="green"/>
        </w:rPr>
      </w:pPr>
    </w:p>
    <w:p w14:paraId="79597FAB" w14:textId="77777777" w:rsidR="009B07F7" w:rsidRDefault="009B07F7">
      <w:pPr>
        <w:rPr>
          <w:highlight w:val="green"/>
        </w:rPr>
      </w:pPr>
    </w:p>
    <w:p w14:paraId="4CB8920B" w14:textId="77777777" w:rsidR="009B07F7" w:rsidRDefault="009B07F7">
      <w:pPr>
        <w:rPr>
          <w:highlight w:val="green"/>
        </w:rPr>
      </w:pPr>
    </w:p>
    <w:p w14:paraId="415CCD45" w14:textId="7983B4B6" w:rsidR="008C2451" w:rsidRDefault="008C2451">
      <w:r w:rsidRPr="008C2451">
        <w:rPr>
          <w:highlight w:val="green"/>
        </w:rPr>
        <w:lastRenderedPageBreak/>
        <w:t>CCSP CASE MANAGEMENT MANUAL</w:t>
      </w:r>
    </w:p>
    <w:p w14:paraId="5EE51EDA" w14:textId="0884F1EF" w:rsidR="008C2451" w:rsidRDefault="008A4FB0">
      <w:r w:rsidRPr="008A4FB0">
        <w:rPr>
          <w:noProof/>
        </w:rPr>
        <w:drawing>
          <wp:inline distT="0" distB="0" distL="0" distR="0" wp14:anchorId="6F42193D" wp14:editId="2F252AC1">
            <wp:extent cx="5784850" cy="3982129"/>
            <wp:effectExtent l="0" t="0" r="635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7260" cy="39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29FF" w14:textId="3FE5FDD6" w:rsidR="008C2451" w:rsidRDefault="008C2451"/>
    <w:p w14:paraId="7547DEC5" w14:textId="1A409E8B" w:rsidR="008A4FB0" w:rsidRDefault="008A4FB0">
      <w:r w:rsidRPr="008A4FB0">
        <w:rPr>
          <w:highlight w:val="green"/>
        </w:rPr>
        <w:t>1821</w:t>
      </w:r>
    </w:p>
    <w:p w14:paraId="4FE30796" w14:textId="75B4A876" w:rsidR="00C331CD" w:rsidRDefault="008A4FB0">
      <w:pPr>
        <w:rPr>
          <w:highlight w:val="green"/>
        </w:rPr>
      </w:pPr>
      <w:r w:rsidRPr="008A4FB0">
        <w:rPr>
          <w:noProof/>
        </w:rPr>
        <w:drawing>
          <wp:inline distT="0" distB="0" distL="0" distR="0" wp14:anchorId="2EAF9E7F" wp14:editId="5B573D84">
            <wp:extent cx="6057900" cy="2844423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5476" cy="28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9D59" w14:textId="77777777" w:rsidR="008A4FB0" w:rsidRDefault="008A4FB0">
      <w:pPr>
        <w:rPr>
          <w:highlight w:val="green"/>
        </w:rPr>
      </w:pPr>
    </w:p>
    <w:p w14:paraId="674C5605" w14:textId="031E4384" w:rsidR="008C2451" w:rsidRDefault="008C2451">
      <w:r w:rsidRPr="008C2451">
        <w:rPr>
          <w:highlight w:val="green"/>
        </w:rPr>
        <w:lastRenderedPageBreak/>
        <w:t>1836</w:t>
      </w:r>
    </w:p>
    <w:p w14:paraId="0A85ACB6" w14:textId="453F7E5C" w:rsidR="008C2451" w:rsidRDefault="008C2451"/>
    <w:p w14:paraId="2FDF6AC3" w14:textId="60BF6967" w:rsidR="008C2451" w:rsidRDefault="008C2451">
      <w:r w:rsidRPr="008C2451">
        <w:rPr>
          <w:noProof/>
        </w:rPr>
        <w:drawing>
          <wp:inline distT="0" distB="0" distL="0" distR="0" wp14:anchorId="2A3B8377" wp14:editId="26F753CC">
            <wp:extent cx="6140450" cy="1629099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62953" cy="163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179C" w14:textId="77777777" w:rsidR="008C2451" w:rsidRDefault="008C2451">
      <w:pPr>
        <w:rPr>
          <w:highlight w:val="green"/>
        </w:rPr>
      </w:pPr>
    </w:p>
    <w:p w14:paraId="17E7A82A" w14:textId="77777777" w:rsidR="009B07F7" w:rsidRDefault="009B07F7">
      <w:pPr>
        <w:rPr>
          <w:highlight w:val="green"/>
        </w:rPr>
      </w:pPr>
    </w:p>
    <w:p w14:paraId="6D81D96D" w14:textId="67E35959" w:rsidR="008C2451" w:rsidRDefault="008C2451">
      <w:r w:rsidRPr="008C2451">
        <w:rPr>
          <w:highlight w:val="green"/>
        </w:rPr>
        <w:t>1844</w:t>
      </w:r>
    </w:p>
    <w:p w14:paraId="06454900" w14:textId="2B0E3C60" w:rsidR="008C2451" w:rsidRDefault="008C2451"/>
    <w:p w14:paraId="5C2EEB44" w14:textId="2D2B1E43" w:rsidR="008C2451" w:rsidRDefault="008C2451">
      <w:r w:rsidRPr="008C2451">
        <w:rPr>
          <w:noProof/>
        </w:rPr>
        <w:drawing>
          <wp:inline distT="0" distB="0" distL="0" distR="0" wp14:anchorId="60FBE0F7" wp14:editId="3469B5C2">
            <wp:extent cx="5905500" cy="408292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6131" cy="409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C35C" w14:textId="46F29C0C" w:rsidR="009B07F7" w:rsidRDefault="009B07F7"/>
    <w:p w14:paraId="671C7655" w14:textId="77777777" w:rsidR="008A4FB0" w:rsidRDefault="008A4FB0">
      <w:pPr>
        <w:rPr>
          <w:highlight w:val="green"/>
        </w:rPr>
      </w:pPr>
    </w:p>
    <w:p w14:paraId="645951AC" w14:textId="0E90E135" w:rsidR="009B07F7" w:rsidRDefault="009B07F7">
      <w:r w:rsidRPr="009B07F7">
        <w:rPr>
          <w:highlight w:val="green"/>
        </w:rPr>
        <w:lastRenderedPageBreak/>
        <w:t>1872, 74 and 75</w:t>
      </w:r>
    </w:p>
    <w:p w14:paraId="0400EAEC" w14:textId="5BC722DD" w:rsidR="009B07F7" w:rsidRPr="00E061FF" w:rsidRDefault="009B07F7">
      <w:pPr>
        <w:rPr>
          <w:color w:val="FF0000"/>
        </w:rPr>
      </w:pPr>
      <w:r>
        <w:t xml:space="preserve">Removes language in CD PSS re prior and annual approval for relative caregiver requests. </w:t>
      </w:r>
      <w:r w:rsidR="00E061FF">
        <w:rPr>
          <w:color w:val="FF0000"/>
        </w:rPr>
        <w:t xml:space="preserve">Will remove #34 policy document from </w:t>
      </w:r>
      <w:proofErr w:type="spellStart"/>
      <w:r w:rsidR="00E061FF">
        <w:rPr>
          <w:color w:val="FF0000"/>
        </w:rPr>
        <w:t>gammis</w:t>
      </w:r>
      <w:proofErr w:type="spellEnd"/>
      <w:r w:rsidR="00E061FF">
        <w:rPr>
          <w:color w:val="FF0000"/>
        </w:rPr>
        <w:t xml:space="preserve">, family caregiver request. </w:t>
      </w:r>
    </w:p>
    <w:sectPr w:rsidR="009B07F7" w:rsidRPr="00E0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51"/>
    <w:rsid w:val="0005480E"/>
    <w:rsid w:val="00272BB5"/>
    <w:rsid w:val="002E5391"/>
    <w:rsid w:val="0035376E"/>
    <w:rsid w:val="00531758"/>
    <w:rsid w:val="005659C0"/>
    <w:rsid w:val="005821AC"/>
    <w:rsid w:val="00811ABE"/>
    <w:rsid w:val="008A4FB0"/>
    <w:rsid w:val="008A734D"/>
    <w:rsid w:val="008C1C2C"/>
    <w:rsid w:val="008C2451"/>
    <w:rsid w:val="00920BF9"/>
    <w:rsid w:val="009B07F7"/>
    <w:rsid w:val="00B63312"/>
    <w:rsid w:val="00BC475A"/>
    <w:rsid w:val="00C331CD"/>
    <w:rsid w:val="00E061FF"/>
    <w:rsid w:val="00E265C6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1876"/>
  <w15:chartTrackingRefBased/>
  <w15:docId w15:val="{302CBE47-C420-4A4D-9ADB-A6CAC77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Jill</dc:creator>
  <cp:keywords/>
  <dc:description/>
  <cp:lastModifiedBy>Crump, Jill</cp:lastModifiedBy>
  <cp:revision>2</cp:revision>
  <dcterms:created xsi:type="dcterms:W3CDTF">2023-03-17T15:33:00Z</dcterms:created>
  <dcterms:modified xsi:type="dcterms:W3CDTF">2023-03-17T15:33:00Z</dcterms:modified>
</cp:coreProperties>
</file>